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C3" w:rsidRDefault="00AA54C3" w:rsidP="00AA54C3">
      <w:pPr>
        <w:rPr>
          <w:lang w:val="en-US"/>
        </w:rPr>
      </w:pPr>
    </w:p>
    <w:p w:rsidR="00AA54C3" w:rsidRDefault="00AA54C3" w:rsidP="00AA54C3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 xml:space="preserve">Опросный лист на </w:t>
      </w:r>
      <w:r>
        <w:rPr>
          <w:b/>
        </w:rPr>
        <w:t>кран шаровой</w:t>
      </w:r>
    </w:p>
    <w:tbl>
      <w:tblPr>
        <w:tblStyle w:val="1"/>
        <w:tblW w:w="10686" w:type="dxa"/>
        <w:tblInd w:w="-1073" w:type="dxa"/>
        <w:tblLayout w:type="fixed"/>
        <w:tblLook w:val="04A0"/>
      </w:tblPr>
      <w:tblGrid>
        <w:gridCol w:w="1248"/>
        <w:gridCol w:w="1249"/>
        <w:gridCol w:w="907"/>
        <w:gridCol w:w="909"/>
        <w:gridCol w:w="26"/>
        <w:gridCol w:w="160"/>
        <w:gridCol w:w="43"/>
        <w:gridCol w:w="398"/>
        <w:gridCol w:w="286"/>
        <w:gridCol w:w="263"/>
        <w:gridCol w:w="433"/>
        <w:gridCol w:w="161"/>
        <w:gridCol w:w="52"/>
        <w:gridCol w:w="98"/>
        <w:gridCol w:w="142"/>
        <w:gridCol w:w="133"/>
        <w:gridCol w:w="80"/>
        <w:gridCol w:w="45"/>
        <w:gridCol w:w="353"/>
        <w:gridCol w:w="58"/>
        <w:gridCol w:w="295"/>
        <w:gridCol w:w="616"/>
        <w:gridCol w:w="267"/>
        <w:gridCol w:w="159"/>
        <w:gridCol w:w="253"/>
        <w:gridCol w:w="230"/>
        <w:gridCol w:w="26"/>
        <w:gridCol w:w="767"/>
        <w:gridCol w:w="84"/>
        <w:gridCol w:w="32"/>
        <w:gridCol w:w="913"/>
      </w:tblGrid>
      <w:tr w:rsidR="00AA54C3" w:rsidRPr="00EE546C" w:rsidTr="00AA54C3">
        <w:tc>
          <w:tcPr>
            <w:tcW w:w="2497" w:type="dxa"/>
            <w:gridSpan w:val="2"/>
            <w:shd w:val="clear" w:color="auto" w:fill="5DD5FF"/>
            <w:vAlign w:val="center"/>
          </w:tcPr>
          <w:bookmarkEnd w:id="0"/>
          <w:bookmarkEnd w:id="1"/>
          <w:p w:rsidR="00AA54C3" w:rsidRPr="00EE546C" w:rsidRDefault="00AA54C3" w:rsidP="00F1445E">
            <w:pPr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8189" w:type="dxa"/>
            <w:gridSpan w:val="29"/>
            <w:shd w:val="clear" w:color="auto" w:fill="5DD5FF"/>
            <w:vAlign w:val="center"/>
          </w:tcPr>
          <w:p w:rsidR="00AA54C3" w:rsidRPr="00EE546C" w:rsidRDefault="00AA54C3" w:rsidP="00F1445E">
            <w:pPr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Кран</w:t>
            </w:r>
          </w:p>
        </w:tc>
        <w:tc>
          <w:tcPr>
            <w:tcW w:w="907" w:type="dxa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шаровой</w:t>
            </w:r>
          </w:p>
        </w:tc>
        <w:tc>
          <w:tcPr>
            <w:tcW w:w="909" w:type="dxa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конусный</w:t>
            </w:r>
          </w:p>
        </w:tc>
        <w:tc>
          <w:tcPr>
            <w:tcW w:w="913" w:type="dxa"/>
            <w:gridSpan w:val="5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проходной</w:t>
            </w:r>
          </w:p>
        </w:tc>
        <w:tc>
          <w:tcPr>
            <w:tcW w:w="909" w:type="dxa"/>
            <w:gridSpan w:val="4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трехходовой</w:t>
            </w:r>
          </w:p>
        </w:tc>
        <w:tc>
          <w:tcPr>
            <w:tcW w:w="909" w:type="dxa"/>
            <w:gridSpan w:val="7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четырехходовой</w:t>
            </w:r>
          </w:p>
        </w:tc>
        <w:tc>
          <w:tcPr>
            <w:tcW w:w="911" w:type="dxa"/>
            <w:gridSpan w:val="2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запорный</w:t>
            </w:r>
          </w:p>
        </w:tc>
        <w:tc>
          <w:tcPr>
            <w:tcW w:w="909" w:type="dxa"/>
            <w:gridSpan w:val="4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регулирующий</w:t>
            </w:r>
          </w:p>
        </w:tc>
        <w:tc>
          <w:tcPr>
            <w:tcW w:w="909" w:type="dxa"/>
            <w:gridSpan w:val="4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цельносварный</w:t>
            </w:r>
          </w:p>
        </w:tc>
        <w:tc>
          <w:tcPr>
            <w:tcW w:w="913" w:type="dxa"/>
            <w:vAlign w:val="center"/>
          </w:tcPr>
          <w:p w:rsidR="00AA54C3" w:rsidRPr="000D4E32" w:rsidRDefault="00AA54C3" w:rsidP="00F144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4E32">
              <w:rPr>
                <w:rFonts w:cs="Times New Roman"/>
                <w:sz w:val="16"/>
                <w:szCs w:val="16"/>
              </w:rPr>
              <w:t>разборный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эффективный Dэфф, мм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322095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Давление номинальное РN (для АЭС – расчетное давление P)</w:t>
            </w:r>
          </w:p>
        </w:tc>
        <w:tc>
          <w:tcPr>
            <w:tcW w:w="3586" w:type="dxa"/>
            <w:gridSpan w:val="10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________ МПа ( ________ кгс/см²)</w:t>
            </w:r>
          </w:p>
        </w:tc>
        <w:tc>
          <w:tcPr>
            <w:tcW w:w="4603" w:type="dxa"/>
            <w:gridSpan w:val="1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рабочее Рр ________ МПа ( ________ кгс/см2)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10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603" w:type="dxa"/>
            <w:gridSpan w:val="1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10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тверд. включений ______ г/л</w:t>
            </w:r>
          </w:p>
        </w:tc>
        <w:tc>
          <w:tcPr>
            <w:tcW w:w="4603" w:type="dxa"/>
            <w:gridSpan w:val="1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размер твердых частиц ______ мм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15" w:type="dxa"/>
            <w:gridSpan w:val="14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1" w:type="dxa"/>
            <w:gridSpan w:val="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температура t от ______ °С до ______ °С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10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плотность ______ кг/м3 ( н ______ кг/нм3)</w:t>
            </w:r>
          </w:p>
        </w:tc>
        <w:tc>
          <w:tcPr>
            <w:tcW w:w="2298" w:type="dxa"/>
            <w:gridSpan w:val="12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м2/с( ______ Пас)</w:t>
            </w:r>
          </w:p>
        </w:tc>
        <w:tc>
          <w:tcPr>
            <w:tcW w:w="2305" w:type="dxa"/>
            <w:gridSpan w:val="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0D4E32">
              <w:rPr>
                <w:rFonts w:cs="Times New Roman"/>
                <w:sz w:val="20"/>
                <w:szCs w:val="20"/>
              </w:rPr>
              <w:t>показат. адиабаты k ____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Перепад давления в положении «Закрыто»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ΔР ______ МПа (______ кгс/см2)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Герметичность затвора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кл. _____ ГОСТ 54808 для запорного крана или кл. _____ ГОСТ 23866 для регулирующего крана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уплотнения в затворе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величина эквивалента углерода для материала патрубков арматуры [С]э ____________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Уплотнение шпинделя (штока)</w:t>
            </w:r>
          </w:p>
        </w:tc>
        <w:tc>
          <w:tcPr>
            <w:tcW w:w="4136" w:type="dxa"/>
            <w:gridSpan w:val="16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сальниковое, материал ______________</w:t>
            </w:r>
          </w:p>
        </w:tc>
        <w:tc>
          <w:tcPr>
            <w:tcW w:w="4053" w:type="dxa"/>
            <w:gridSpan w:val="13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сильфонное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4136" w:type="dxa"/>
            <w:gridSpan w:val="16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фланцевое исп. ____ ГОСТ 12815 на РN ____ МПа ( ____ кгс/см2</w:t>
            </w:r>
          </w:p>
        </w:tc>
        <w:tc>
          <w:tcPr>
            <w:tcW w:w="4053" w:type="dxa"/>
            <w:gridSpan w:val="13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 ответными фланцами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2294" w:type="dxa"/>
            <w:gridSpan w:val="13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1322" w:type="dxa"/>
            <w:gridSpan w:val="4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штуцерное</w:t>
            </w:r>
          </w:p>
        </w:tc>
        <w:tc>
          <w:tcPr>
            <w:tcW w:w="2731" w:type="dxa"/>
            <w:gridSpan w:val="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размер трубопровода Ø_____ × _____ мм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2443" w:type="dxa"/>
            <w:gridSpan w:val="6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ручной </w:t>
            </w:r>
          </w:p>
        </w:tc>
        <w:tc>
          <w:tcPr>
            <w:tcW w:w="3015" w:type="dxa"/>
            <w:gridSpan w:val="14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рукоятка (маховик)</w:t>
            </w:r>
          </w:p>
        </w:tc>
        <w:tc>
          <w:tcPr>
            <w:tcW w:w="2731" w:type="dxa"/>
            <w:gridSpan w:val="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редуктор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1583" w:type="dxa"/>
            <w:gridSpan w:val="6"/>
            <w:vMerge w:val="restart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управляющая</w:t>
            </w:r>
          </w:p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2968" w:type="dxa"/>
            <w:gridSpan w:val="16"/>
            <w:vMerge w:val="restart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 w:val="restart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управляющей среды</w:t>
            </w:r>
          </w:p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Рупр _____ МПа (_____ кгс/см2)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583" w:type="dxa"/>
            <w:gridSpan w:val="6"/>
            <w:vMerge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16"/>
            <w:vMerge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струйный</w:t>
            </w:r>
          </w:p>
        </w:tc>
        <w:tc>
          <w:tcPr>
            <w:tcW w:w="1583" w:type="dxa"/>
            <w:gridSpan w:val="6"/>
            <w:vMerge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8" w:type="dxa"/>
            <w:gridSpan w:val="16"/>
            <w:vMerge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vMerge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gridSpan w:val="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4764" w:type="dxa"/>
            <w:gridSpan w:val="20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 ______ В; f ______ Гц; мощность электродвигателя ______ кВт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5" w:type="dxa"/>
            <w:gridSpan w:val="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электромагнитный</w:t>
            </w:r>
          </w:p>
        </w:tc>
        <w:tc>
          <w:tcPr>
            <w:tcW w:w="4764" w:type="dxa"/>
            <w:gridSpan w:val="20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 ______ В; f ______ Гц; мощность электромагнита ______;</w:t>
            </w:r>
          </w:p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ПВ ______ %; род тока: </w:t>
            </w:r>
          </w:p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постоянный переменный</w:t>
            </w:r>
          </w:p>
        </w:tc>
      </w:tr>
      <w:tr w:rsidR="00AA54C3" w:rsidRPr="00EE546C" w:rsidTr="00AA54C3">
        <w:trPr>
          <w:trHeight w:val="170"/>
        </w:trPr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  <w:p w:rsidR="00AA54C3" w:rsidRPr="00657E6A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657E6A">
              <w:rPr>
                <w:b/>
                <w:sz w:val="22"/>
                <w:szCs w:val="22"/>
              </w:rPr>
              <w:t>Дополнительные блоки</w:t>
            </w:r>
          </w:p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657E6A">
              <w:rPr>
                <w:b/>
                <w:sz w:val="22"/>
                <w:szCs w:val="22"/>
              </w:rPr>
              <w:t>для пневмо- или гидропривода</w:t>
            </w:r>
          </w:p>
        </w:tc>
        <w:tc>
          <w:tcPr>
            <w:tcW w:w="2045" w:type="dxa"/>
            <w:gridSpan w:val="5"/>
            <w:vMerge w:val="restart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позиционер</w:t>
            </w:r>
          </w:p>
        </w:tc>
        <w:tc>
          <w:tcPr>
            <w:tcW w:w="2046" w:type="dxa"/>
            <w:gridSpan w:val="10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2046" w:type="dxa"/>
            <w:gridSpan w:val="8"/>
            <w:vMerge w:val="restart"/>
            <w:vAlign w:val="center"/>
          </w:tcPr>
          <w:p w:rsidR="00AA54C3" w:rsidRPr="00657E6A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входной</w:t>
            </w:r>
          </w:p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сигнал</w:t>
            </w:r>
          </w:p>
        </w:tc>
        <w:tc>
          <w:tcPr>
            <w:tcW w:w="2052" w:type="dxa"/>
            <w:gridSpan w:val="6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0,02…0,1 МПа</w:t>
            </w:r>
          </w:p>
        </w:tc>
      </w:tr>
      <w:tr w:rsidR="00AA54C3" w:rsidRPr="00EE546C" w:rsidTr="00AA54C3">
        <w:trPr>
          <w:trHeight w:val="170"/>
        </w:trPr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5"/>
            <w:vMerge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10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электропневматический</w:t>
            </w:r>
          </w:p>
        </w:tc>
        <w:tc>
          <w:tcPr>
            <w:tcW w:w="2046" w:type="dxa"/>
            <w:gridSpan w:val="8"/>
            <w:vMerge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0…5 mА</w:t>
            </w:r>
          </w:p>
        </w:tc>
        <w:tc>
          <w:tcPr>
            <w:tcW w:w="1029" w:type="dxa"/>
            <w:gridSpan w:val="3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4…20 mА</w:t>
            </w:r>
          </w:p>
        </w:tc>
      </w:tr>
      <w:tr w:rsidR="00AA54C3" w:rsidRPr="00EE546C" w:rsidTr="00AA54C3">
        <w:trPr>
          <w:trHeight w:val="170"/>
        </w:trPr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5"/>
            <w:vMerge w:val="restart"/>
            <w:vAlign w:val="center"/>
          </w:tcPr>
          <w:p w:rsidR="00AA54C3" w:rsidRPr="00657E6A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конечные</w:t>
            </w:r>
          </w:p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выключатели</w:t>
            </w:r>
          </w:p>
        </w:tc>
        <w:tc>
          <w:tcPr>
            <w:tcW w:w="6144" w:type="dxa"/>
            <w:gridSpan w:val="24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электрический I ______ А, U ______ B</w:t>
            </w:r>
          </w:p>
        </w:tc>
      </w:tr>
      <w:tr w:rsidR="00AA54C3" w:rsidRPr="00EE546C" w:rsidTr="00AA54C3">
        <w:trPr>
          <w:trHeight w:val="170"/>
        </w:trPr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5"/>
            <w:vMerge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24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пневматический Рв ______ МПа (______ кгс/см2)</w:t>
            </w:r>
          </w:p>
        </w:tc>
      </w:tr>
      <w:tr w:rsidR="00AA54C3" w:rsidRPr="00EE546C" w:rsidTr="00AA54C3">
        <w:trPr>
          <w:trHeight w:val="283"/>
        </w:trPr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ручной дублер</w:t>
            </w:r>
          </w:p>
        </w:tc>
        <w:tc>
          <w:tcPr>
            <w:tcW w:w="6187" w:type="dxa"/>
            <w:gridSpan w:val="25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дистанционный указатель положений (ДУП)</w:t>
            </w:r>
          </w:p>
        </w:tc>
      </w:tr>
      <w:tr w:rsidR="00AA54C3" w:rsidRPr="00EE546C" w:rsidTr="00AA54C3">
        <w:trPr>
          <w:trHeight w:val="283"/>
        </w:trPr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gridSpan w:val="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657E6A">
              <w:rPr>
                <w:rFonts w:cs="Times New Roman"/>
                <w:sz w:val="20"/>
                <w:szCs w:val="20"/>
              </w:rPr>
              <w:t>без устройства возврата</w:t>
            </w:r>
          </w:p>
        </w:tc>
        <w:tc>
          <w:tcPr>
            <w:tcW w:w="2729" w:type="dxa"/>
            <w:gridSpan w:val="13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731" w:type="dxa"/>
            <w:gridSpan w:val="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AA54C3" w:rsidRPr="00EE546C" w:rsidTr="00AA54C3">
        <w:trPr>
          <w:trHeight w:val="283"/>
        </w:trPr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фиксатор положения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Для трехходового крана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отверстие в пробке: Г-образное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305BC">
              <w:rPr>
                <w:rFonts w:cs="Times New Roman"/>
                <w:sz w:val="20"/>
                <w:szCs w:val="20"/>
              </w:rPr>
              <w:t xml:space="preserve"> Т-образное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Для запорного крана – коэффициент сопротивления ζ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rPr>
          <w:trHeight w:val="503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Для регулирующего крана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Кvу , м3/ч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rPr>
          <w:trHeight w:val="502"/>
        </w:trPr>
        <w:tc>
          <w:tcPr>
            <w:tcW w:w="1248" w:type="dxa"/>
            <w:vMerge/>
            <w:shd w:val="clear" w:color="auto" w:fill="auto"/>
            <w:vAlign w:val="center"/>
          </w:tcPr>
          <w:p w:rsidR="00AA54C3" w:rsidRPr="001305BC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пропускная характеристика</w:t>
            </w:r>
          </w:p>
        </w:tc>
        <w:tc>
          <w:tcPr>
            <w:tcW w:w="2729" w:type="dxa"/>
            <w:gridSpan w:val="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линейная</w:t>
            </w:r>
          </w:p>
        </w:tc>
        <w:tc>
          <w:tcPr>
            <w:tcW w:w="2729" w:type="dxa"/>
            <w:gridSpan w:val="13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равнопроцентная</w:t>
            </w:r>
          </w:p>
        </w:tc>
        <w:tc>
          <w:tcPr>
            <w:tcW w:w="2731" w:type="dxa"/>
            <w:gridSpan w:val="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другая ____________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Для крана с обогревом</w:t>
            </w:r>
          </w:p>
        </w:tc>
        <w:tc>
          <w:tcPr>
            <w:tcW w:w="2729" w:type="dxa"/>
            <w:gridSpan w:val="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среда для обогрева:</w:t>
            </w:r>
          </w:p>
        </w:tc>
        <w:tc>
          <w:tcPr>
            <w:tcW w:w="2729" w:type="dxa"/>
            <w:gridSpan w:val="13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давление ___ МПа (____ кгс/см2)</w:t>
            </w:r>
          </w:p>
        </w:tc>
        <w:tc>
          <w:tcPr>
            <w:tcW w:w="2731" w:type="dxa"/>
            <w:gridSpan w:val="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1305BC">
              <w:rPr>
                <w:rFonts w:cs="Times New Roman"/>
                <w:sz w:val="20"/>
                <w:szCs w:val="20"/>
              </w:rPr>
              <w:t>температура ___ °С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1305BC">
              <w:rPr>
                <w:b/>
                <w:sz w:val="22"/>
                <w:szCs w:val="22"/>
              </w:rPr>
              <w:t>Время срабатывания для задвижек с приводом, с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Строительная длина, мм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443" w:type="dxa"/>
            <w:gridSpan w:val="6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3282" w:type="dxa"/>
            <w:gridSpan w:val="15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2464" w:type="dxa"/>
            <w:gridSpan w:val="8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Направление подачи среды</w:t>
            </w:r>
          </w:p>
        </w:tc>
        <w:tc>
          <w:tcPr>
            <w:tcW w:w="4842" w:type="dxa"/>
            <w:gridSpan w:val="1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  <w:tc>
          <w:tcPr>
            <w:tcW w:w="3347" w:type="dxa"/>
            <w:gridSpan w:val="10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одностороннее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 по ГОСТ 15150 при t от ______ до ______ °С, влажн. ______ %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Взрывозащита электрооборудования</w:t>
            </w:r>
          </w:p>
        </w:tc>
        <w:tc>
          <w:tcPr>
            <w:tcW w:w="3736" w:type="dxa"/>
            <w:gridSpan w:val="12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 Ex ______</w:t>
            </w:r>
          </w:p>
        </w:tc>
        <w:tc>
          <w:tcPr>
            <w:tcW w:w="4453" w:type="dxa"/>
            <w:gridSpan w:val="1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степень защиты электрооборудования IP_____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3736" w:type="dxa"/>
            <w:gridSpan w:val="12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53" w:type="dxa"/>
            <w:gridSpan w:val="1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6" w:type="dxa"/>
            <w:gridSpan w:val="12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53" w:type="dxa"/>
            <w:gridSpan w:val="1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gridSpan w:val="1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700" w:type="dxa"/>
            <w:gridSpan w:val="12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3736" w:type="dxa"/>
            <w:gridSpan w:val="12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53" w:type="dxa"/>
            <w:gridSpan w:val="17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 __________ или наработка на отказ ______ цикл, ______ час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 w:val="restart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Показатели, характеризующие безопасность</w:t>
            </w:r>
          </w:p>
        </w:tc>
        <w:tc>
          <w:tcPr>
            <w:tcW w:w="4011" w:type="dxa"/>
            <w:gridSpan w:val="14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78" w:type="dxa"/>
            <w:gridSpan w:val="15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AA54C3" w:rsidRPr="00EE546C" w:rsidTr="00AA54C3">
        <w:tc>
          <w:tcPr>
            <w:tcW w:w="2497" w:type="dxa"/>
            <w:gridSpan w:val="2"/>
            <w:vMerge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2" w:type="dxa"/>
            <w:gridSpan w:val="8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886" w:type="dxa"/>
            <w:gridSpan w:val="5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14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коэффициент оперативной</w:t>
            </w:r>
          </w:p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</w:p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работающей в режиме ожидания)</w:t>
            </w:r>
          </w:p>
        </w:tc>
        <w:tc>
          <w:tcPr>
            <w:tcW w:w="945" w:type="dxa"/>
            <w:gridSpan w:val="2"/>
            <w:vAlign w:val="center"/>
          </w:tcPr>
          <w:p w:rsidR="00AA54C3" w:rsidRPr="00A25092" w:rsidRDefault="00AA54C3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10686" w:type="dxa"/>
            <w:gridSpan w:val="31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54C3" w:rsidRPr="00EE546C" w:rsidTr="00AA54C3">
        <w:tc>
          <w:tcPr>
            <w:tcW w:w="2497" w:type="dxa"/>
            <w:gridSpan w:val="2"/>
            <w:shd w:val="clear" w:color="auto" w:fill="auto"/>
            <w:vAlign w:val="center"/>
          </w:tcPr>
          <w:p w:rsidR="00AA54C3" w:rsidRPr="00A25092" w:rsidRDefault="00AA54C3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89" w:type="dxa"/>
            <w:gridSpan w:val="29"/>
            <w:vAlign w:val="center"/>
          </w:tcPr>
          <w:p w:rsidR="00AA54C3" w:rsidRPr="00A25092" w:rsidRDefault="00AA54C3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A54C3" w:rsidRPr="00EE546C" w:rsidRDefault="00AA54C3" w:rsidP="00AA54C3">
      <w:pPr>
        <w:rPr>
          <w:b/>
        </w:rPr>
      </w:pPr>
    </w:p>
    <w:p w:rsidR="00C97333" w:rsidRPr="00AA54C3" w:rsidRDefault="00C97333" w:rsidP="00AA54C3">
      <w:pPr>
        <w:rPr>
          <w:szCs w:val="24"/>
        </w:rPr>
      </w:pPr>
    </w:p>
    <w:sectPr w:rsidR="00C97333" w:rsidRPr="00AA54C3" w:rsidSect="00AF7C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53" w:rsidRDefault="00772053" w:rsidP="00F35926">
      <w:pPr>
        <w:spacing w:after="0" w:line="240" w:lineRule="auto"/>
      </w:pPr>
      <w:r>
        <w:separator/>
      </w:r>
    </w:p>
  </w:endnote>
  <w:endnote w:type="continuationSeparator" w:id="1">
    <w:p w:rsidR="00772053" w:rsidRDefault="00772053" w:rsidP="00F3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53" w:rsidRDefault="00772053" w:rsidP="00F35926">
      <w:pPr>
        <w:spacing w:after="0" w:line="240" w:lineRule="auto"/>
      </w:pPr>
      <w:r>
        <w:separator/>
      </w:r>
    </w:p>
  </w:footnote>
  <w:footnote w:type="continuationSeparator" w:id="1">
    <w:p w:rsidR="00772053" w:rsidRDefault="00772053" w:rsidP="00F3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26" w:rsidRPr="00AA54C3" w:rsidRDefault="00597C70" w:rsidP="00597C70">
    <w:pPr>
      <w:pStyle w:val="a3"/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noProof/>
        <w:color w:val="767171" w:themeColor="background2" w:themeShade="8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-519430</wp:posOffset>
          </wp:positionH>
          <wp:positionV relativeFrom="page">
            <wp:posOffset>424815</wp:posOffset>
          </wp:positionV>
          <wp:extent cx="788670" cy="786765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5FD" w:rsidRPr="00AA54C3">
      <w:rPr>
        <w:rFonts w:cstheme="minorHAnsi"/>
        <w:color w:val="767171" w:themeColor="background2" w:themeShade="80"/>
      </w:rPr>
      <w:t xml:space="preserve">           </w:t>
    </w:r>
    <w:r w:rsidRPr="00AA54C3">
      <w:rPr>
        <w:rFonts w:cstheme="minorHAnsi"/>
        <w:b/>
        <w:color w:val="767171" w:themeColor="background2" w:themeShade="80"/>
      </w:rPr>
      <w:t>БЕРЕЗОВСКИЙ</w:t>
    </w:r>
    <w:r w:rsidRPr="00AA54C3">
      <w:rPr>
        <w:rFonts w:cstheme="minorHAnsi"/>
        <w:b/>
        <w:color w:val="767171" w:themeColor="background2" w:themeShade="80"/>
      </w:rPr>
      <w:ptab w:relativeTo="margin" w:alignment="right" w:leader="none"/>
    </w:r>
    <w:r w:rsidRPr="00AA54C3">
      <w:rPr>
        <w:rFonts w:cstheme="minorHAnsi"/>
        <w:b/>
        <w:color w:val="767171" w:themeColor="background2" w:themeShade="80"/>
      </w:rPr>
      <w:t>8-</w:t>
    </w:r>
    <w:r w:rsidR="00292750" w:rsidRPr="00AA54C3">
      <w:rPr>
        <w:rFonts w:cstheme="minorHAnsi"/>
        <w:b/>
        <w:color w:val="767171" w:themeColor="background2" w:themeShade="80"/>
      </w:rPr>
      <w:t>343-226-44-04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>ЗАВОД</w:t>
    </w:r>
    <w:r w:rsidR="00597C70" w:rsidRPr="00AA54C3">
      <w:rPr>
        <w:rFonts w:cstheme="minorHAnsi"/>
        <w:b/>
        <w:color w:val="767171" w:themeColor="background2" w:themeShade="80"/>
      </w:rPr>
      <w:tab/>
    </w:r>
    <w:r w:rsidRPr="00AA54C3">
      <w:rPr>
        <w:rFonts w:cstheme="minorHAnsi"/>
        <w:b/>
        <w:color w:val="767171" w:themeColor="background2" w:themeShade="80"/>
      </w:rPr>
      <w:t xml:space="preserve">                       </w:t>
    </w:r>
    <w:r w:rsidR="00AA54C3" w:rsidRPr="00AA54C3">
      <w:rPr>
        <w:rFonts w:cstheme="minorHAnsi"/>
        <w:b/>
        <w:color w:val="767171" w:themeColor="background2" w:themeShade="80"/>
      </w:rPr>
      <w:t xml:space="preserve">              </w:t>
    </w:r>
    <w:r w:rsidRPr="00AA54C3">
      <w:rPr>
        <w:rFonts w:cstheme="minorHAnsi"/>
        <w:b/>
        <w:color w:val="767171" w:themeColor="background2" w:themeShade="80"/>
      </w:rPr>
      <w:t xml:space="preserve">       </w:t>
    </w:r>
    <w:r w:rsidR="006048ED" w:rsidRPr="00AA54C3">
      <w:rPr>
        <w:rFonts w:cstheme="minorHAnsi"/>
        <w:b/>
        <w:color w:val="767171" w:themeColor="background2" w:themeShade="80"/>
        <w:lang w:val="en-US"/>
      </w:rPr>
      <w:t>s</w:t>
    </w:r>
    <w:r w:rsidR="00597C70" w:rsidRPr="00AA54C3">
      <w:rPr>
        <w:rFonts w:cstheme="minorHAnsi"/>
        <w:b/>
        <w:color w:val="767171" w:themeColor="background2" w:themeShade="80"/>
        <w:lang w:val="en-US"/>
      </w:rPr>
      <w:t>ale</w:t>
    </w:r>
    <w:r w:rsidR="00597C70" w:rsidRPr="00AA54C3">
      <w:rPr>
        <w:rFonts w:cstheme="minorHAnsi"/>
        <w:b/>
        <w:color w:val="767171" w:themeColor="background2" w:themeShade="80"/>
      </w:rPr>
      <w:t>@</w:t>
    </w:r>
    <w:r w:rsidR="00597C70" w:rsidRPr="00AA54C3">
      <w:rPr>
        <w:rFonts w:cstheme="minorHAnsi"/>
        <w:b/>
        <w:color w:val="767171" w:themeColor="background2" w:themeShade="80"/>
        <w:lang w:val="en-US"/>
      </w:rPr>
      <w:t>bzta</w:t>
    </w:r>
    <w:r w:rsidR="00597C70" w:rsidRPr="00AA54C3">
      <w:rPr>
        <w:rFonts w:cstheme="minorHAnsi"/>
        <w:b/>
        <w:color w:val="767171" w:themeColor="background2" w:themeShade="80"/>
      </w:rPr>
      <w:t>.</w:t>
    </w:r>
    <w:r w:rsidR="00597C70" w:rsidRPr="00AA54C3">
      <w:rPr>
        <w:rFonts w:cstheme="minorHAnsi"/>
        <w:b/>
        <w:color w:val="767171" w:themeColor="background2" w:themeShade="80"/>
        <w:lang w:val="en-US"/>
      </w:rPr>
      <w:t>ru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 xml:space="preserve">ТРУБОПРОВОДНОЙ                                       </w:t>
    </w:r>
    <w:r w:rsidR="006048ED" w:rsidRPr="00AA54C3">
      <w:rPr>
        <w:rFonts w:cstheme="minorHAnsi"/>
        <w:b/>
        <w:color w:val="767171" w:themeColor="background2" w:themeShade="80"/>
      </w:rPr>
      <w:t xml:space="preserve">                            </w:t>
    </w:r>
    <w:r w:rsidR="00AA54C3" w:rsidRPr="00AA54C3">
      <w:rPr>
        <w:rFonts w:cstheme="minorHAnsi"/>
        <w:b/>
        <w:color w:val="767171" w:themeColor="background2" w:themeShade="80"/>
      </w:rPr>
      <w:t xml:space="preserve">                                        </w:t>
    </w:r>
    <w:r w:rsidRPr="00AA54C3">
      <w:rPr>
        <w:rFonts w:cstheme="minorHAnsi"/>
        <w:b/>
        <w:color w:val="767171" w:themeColor="background2" w:themeShade="80"/>
      </w:rPr>
      <w:t xml:space="preserve">    </w:t>
    </w:r>
    <w:r w:rsidR="006048ED" w:rsidRPr="00AA54C3">
      <w:rPr>
        <w:rFonts w:cstheme="minorHAnsi"/>
        <w:b/>
        <w:color w:val="767171" w:themeColor="background2" w:themeShade="80"/>
        <w:lang w:val="en-US"/>
      </w:rPr>
      <w:t>https</w:t>
    </w:r>
    <w:r w:rsidR="006048ED" w:rsidRPr="00AA54C3">
      <w:rPr>
        <w:rFonts w:cstheme="minorHAnsi"/>
        <w:b/>
        <w:color w:val="767171" w:themeColor="background2" w:themeShade="80"/>
      </w:rPr>
      <w:t>://</w:t>
    </w:r>
    <w:r w:rsidR="006048ED" w:rsidRPr="00AA54C3">
      <w:rPr>
        <w:rFonts w:cstheme="minorHAnsi"/>
        <w:b/>
        <w:color w:val="767171" w:themeColor="background2" w:themeShade="80"/>
        <w:lang w:val="en-US"/>
      </w:rPr>
      <w:t>bzta</w:t>
    </w:r>
    <w:r w:rsidR="006048ED" w:rsidRPr="00AA54C3">
      <w:rPr>
        <w:rFonts w:cstheme="minorHAnsi"/>
        <w:b/>
        <w:color w:val="767171" w:themeColor="background2" w:themeShade="80"/>
      </w:rPr>
      <w:t>.</w:t>
    </w:r>
    <w:r w:rsidR="006048ED" w:rsidRPr="00AA54C3">
      <w:rPr>
        <w:rFonts w:cstheme="minorHAnsi"/>
        <w:b/>
        <w:color w:val="767171" w:themeColor="background2" w:themeShade="80"/>
        <w:lang w:val="en-US"/>
      </w:rPr>
      <w:t>ru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>АРМАТУРЫ</w:t>
    </w:r>
  </w:p>
  <w:p w:rsidR="00597C70" w:rsidRPr="000945FD" w:rsidRDefault="00AA23EC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color w:val="767171" w:themeColor="background2" w:themeShade="80"/>
        <w:sz w:val="28"/>
        <w:szCs w:val="28"/>
      </w:rPr>
    </w:pPr>
    <w:r w:rsidRPr="00AA23EC">
      <w:rPr>
        <w:rFonts w:cstheme="minorHAnsi"/>
        <w:noProof/>
        <w:color w:val="E7E6E6" w:themeColor="background2"/>
        <w:sz w:val="28"/>
        <w:szCs w:val="28"/>
      </w:rPr>
      <w:pict>
        <v:line id="Прямая соединительная линия 3" o:spid="_x0000_s4098" style="position:absolute;flip:y;z-index:251659264;visibility:visible;mso-position-horizontal-relative:page;mso-width-relative:margin;mso-height-relative:margin" from="1.05pt,16.7pt" to="59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" strokecolor="#d8d8d8 [2732]" strokeweight=".5pt">
          <v:stroke joinstyle="miter"/>
          <w10:wrap anchorx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65EA"/>
    <w:rsid w:val="000225F5"/>
    <w:rsid w:val="00022A6A"/>
    <w:rsid w:val="00072897"/>
    <w:rsid w:val="00086A1D"/>
    <w:rsid w:val="000945FD"/>
    <w:rsid w:val="000C409F"/>
    <w:rsid w:val="000F3FCD"/>
    <w:rsid w:val="001469BD"/>
    <w:rsid w:val="00170790"/>
    <w:rsid w:val="002332A4"/>
    <w:rsid w:val="0029267C"/>
    <w:rsid w:val="00292750"/>
    <w:rsid w:val="002B0233"/>
    <w:rsid w:val="002B12ED"/>
    <w:rsid w:val="00353691"/>
    <w:rsid w:val="003D32D5"/>
    <w:rsid w:val="00451D3C"/>
    <w:rsid w:val="004E43B7"/>
    <w:rsid w:val="00597C70"/>
    <w:rsid w:val="005B65EA"/>
    <w:rsid w:val="006048ED"/>
    <w:rsid w:val="00607BB8"/>
    <w:rsid w:val="00633667"/>
    <w:rsid w:val="006741D0"/>
    <w:rsid w:val="0069390B"/>
    <w:rsid w:val="00772053"/>
    <w:rsid w:val="0084773F"/>
    <w:rsid w:val="00856E98"/>
    <w:rsid w:val="008A00A1"/>
    <w:rsid w:val="008E2883"/>
    <w:rsid w:val="008F6565"/>
    <w:rsid w:val="00911137"/>
    <w:rsid w:val="0096047E"/>
    <w:rsid w:val="00984D4F"/>
    <w:rsid w:val="00992EDC"/>
    <w:rsid w:val="00A53C59"/>
    <w:rsid w:val="00A94EC9"/>
    <w:rsid w:val="00AA23EC"/>
    <w:rsid w:val="00AA54C3"/>
    <w:rsid w:val="00AF7C5C"/>
    <w:rsid w:val="00B4329A"/>
    <w:rsid w:val="00B91C6F"/>
    <w:rsid w:val="00BD4EBC"/>
    <w:rsid w:val="00BD50DE"/>
    <w:rsid w:val="00C97333"/>
    <w:rsid w:val="00D9516D"/>
    <w:rsid w:val="00D9683F"/>
    <w:rsid w:val="00DE01DF"/>
    <w:rsid w:val="00DE4FF5"/>
    <w:rsid w:val="00E56866"/>
    <w:rsid w:val="00EA620F"/>
    <w:rsid w:val="00EA7B57"/>
    <w:rsid w:val="00F35926"/>
    <w:rsid w:val="00F456F6"/>
    <w:rsid w:val="00F90AB1"/>
    <w:rsid w:val="00FC0720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926"/>
  </w:style>
  <w:style w:type="paragraph" w:styleId="a5">
    <w:name w:val="footer"/>
    <w:basedOn w:val="a"/>
    <w:link w:val="a6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926"/>
  </w:style>
  <w:style w:type="character" w:styleId="a7">
    <w:name w:val="Hyperlink"/>
    <w:basedOn w:val="a0"/>
    <w:uiPriority w:val="99"/>
    <w:unhideWhenUsed/>
    <w:rsid w:val="00597C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C7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69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91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D4EBC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">
    <w:name w:val="Стиль1"/>
    <w:basedOn w:val="a1"/>
    <w:uiPriority w:val="99"/>
    <w:rsid w:val="00AA54C3"/>
    <w:pPr>
      <w:spacing w:after="0" w:line="240" w:lineRule="auto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2180-E3FC-41C7-866A-657A12F2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пк</cp:lastModifiedBy>
  <cp:revision>3</cp:revision>
  <cp:lastPrinted>2020-12-16T10:00:00Z</cp:lastPrinted>
  <dcterms:created xsi:type="dcterms:W3CDTF">2020-12-16T10:49:00Z</dcterms:created>
  <dcterms:modified xsi:type="dcterms:W3CDTF">2020-12-17T12:19:00Z</dcterms:modified>
</cp:coreProperties>
</file>